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B9E44" w14:textId="77777777" w:rsidR="003C2504" w:rsidRDefault="00E621D4" w:rsidP="00CF1AEA">
      <w:pPr>
        <w:pStyle w:val="Vahedeta"/>
        <w:rPr>
          <w:rFonts w:ascii="Times New Roman" w:hAnsi="Times New Roman" w:cs="Times New Roman"/>
          <w:sz w:val="28"/>
          <w:szCs w:val="28"/>
        </w:rPr>
      </w:pPr>
      <w:r w:rsidRPr="00851D0D">
        <w:rPr>
          <w:rFonts w:ascii="Times New Roman" w:hAnsi="Times New Roman" w:cs="Times New Roman"/>
          <w:sz w:val="28"/>
          <w:szCs w:val="28"/>
        </w:rPr>
        <w:t>OTSUS</w:t>
      </w:r>
    </w:p>
    <w:p w14:paraId="41AB9E45" w14:textId="77777777" w:rsidR="00CF1AEA" w:rsidRPr="006F3B07" w:rsidRDefault="00CF1AEA" w:rsidP="00CF1AEA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41AB9E46" w14:textId="77777777" w:rsidR="00580BB5" w:rsidRDefault="00580BB5" w:rsidP="00CF1AEA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41AB9E47" w14:textId="7DA7E517" w:rsidR="00580BB5" w:rsidRDefault="00504AF4" w:rsidP="00CF1AEA">
      <w:pPr>
        <w:pStyle w:val="Vahedeta"/>
        <w:rPr>
          <w:rFonts w:ascii="Times New Roman" w:hAnsi="Times New Roman" w:cs="Times New Roman"/>
          <w:sz w:val="24"/>
          <w:szCs w:val="24"/>
        </w:rPr>
      </w:pPr>
      <w:proofErr w:type="spellStart"/>
      <w:r w:rsidRPr="00504AF4">
        <w:rPr>
          <w:rFonts w:ascii="Times New Roman" w:hAnsi="Times New Roman" w:cs="Times New Roman"/>
          <w:sz w:val="24"/>
          <w:szCs w:val="24"/>
        </w:rPr>
        <w:t>Paslepa</w:t>
      </w:r>
      <w:proofErr w:type="spellEnd"/>
      <w:r w:rsidRPr="00504AF4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504AF4">
        <w:rPr>
          <w:rFonts w:ascii="Times New Roman" w:hAnsi="Times New Roman" w:cs="Times New Roman"/>
          <w:sz w:val="24"/>
          <w:szCs w:val="24"/>
        </w:rPr>
        <w:t>Pasklep</w:t>
      </w:r>
      <w:proofErr w:type="spellEnd"/>
      <w:r w:rsidR="007366EF">
        <w:rPr>
          <w:rFonts w:ascii="Times New Roman" w:hAnsi="Times New Roman" w:cs="Times New Roman"/>
          <w:sz w:val="24"/>
          <w:szCs w:val="24"/>
        </w:rPr>
        <w:tab/>
      </w:r>
      <w:r w:rsidR="007366EF">
        <w:rPr>
          <w:rFonts w:ascii="Times New Roman" w:hAnsi="Times New Roman" w:cs="Times New Roman"/>
          <w:sz w:val="24"/>
          <w:szCs w:val="24"/>
        </w:rPr>
        <w:tab/>
      </w:r>
      <w:r w:rsidR="0095090D">
        <w:rPr>
          <w:rFonts w:ascii="Times New Roman" w:hAnsi="Times New Roman" w:cs="Times New Roman"/>
          <w:sz w:val="24"/>
          <w:szCs w:val="24"/>
        </w:rPr>
        <w:tab/>
      </w:r>
      <w:r w:rsidR="0095090D">
        <w:rPr>
          <w:rFonts w:ascii="Times New Roman" w:hAnsi="Times New Roman" w:cs="Times New Roman"/>
          <w:sz w:val="24"/>
          <w:szCs w:val="24"/>
        </w:rPr>
        <w:tab/>
      </w:r>
      <w:r w:rsidR="00B34F7E">
        <w:rPr>
          <w:rFonts w:ascii="Times New Roman" w:hAnsi="Times New Roman" w:cs="Times New Roman"/>
          <w:sz w:val="24"/>
          <w:szCs w:val="24"/>
        </w:rPr>
        <w:tab/>
      </w:r>
      <w:r w:rsidR="006C2C21">
        <w:rPr>
          <w:rFonts w:ascii="Times New Roman" w:hAnsi="Times New Roman" w:cs="Times New Roman"/>
          <w:sz w:val="24"/>
          <w:szCs w:val="24"/>
        </w:rPr>
        <w:tab/>
      </w:r>
      <w:r w:rsidR="00E70813">
        <w:rPr>
          <w:rFonts w:ascii="Times New Roman" w:hAnsi="Times New Roman" w:cs="Times New Roman"/>
          <w:sz w:val="24"/>
          <w:szCs w:val="24"/>
        </w:rPr>
        <w:tab/>
      </w:r>
      <w:r w:rsidR="00797619">
        <w:rPr>
          <w:rFonts w:ascii="Times New Roman" w:hAnsi="Times New Roman" w:cs="Times New Roman"/>
          <w:sz w:val="24"/>
          <w:szCs w:val="24"/>
        </w:rPr>
        <w:t>21</w:t>
      </w:r>
      <w:r w:rsidR="00DF292C">
        <w:rPr>
          <w:rFonts w:ascii="Times New Roman" w:hAnsi="Times New Roman" w:cs="Times New Roman"/>
          <w:sz w:val="24"/>
          <w:szCs w:val="24"/>
        </w:rPr>
        <w:t>.0</w:t>
      </w:r>
      <w:r w:rsidR="00797619">
        <w:rPr>
          <w:rFonts w:ascii="Times New Roman" w:hAnsi="Times New Roman" w:cs="Times New Roman"/>
          <w:sz w:val="24"/>
          <w:szCs w:val="24"/>
        </w:rPr>
        <w:t>8</w:t>
      </w:r>
      <w:r w:rsidR="00DF292C">
        <w:rPr>
          <w:rFonts w:ascii="Times New Roman" w:hAnsi="Times New Roman" w:cs="Times New Roman"/>
          <w:sz w:val="24"/>
          <w:szCs w:val="24"/>
        </w:rPr>
        <w:t>.2025 nr 1-3/25</w:t>
      </w:r>
      <w:r w:rsidR="001562FA">
        <w:rPr>
          <w:rFonts w:ascii="Times New Roman" w:hAnsi="Times New Roman" w:cs="Times New Roman"/>
          <w:sz w:val="24"/>
          <w:szCs w:val="24"/>
        </w:rPr>
        <w:t>-</w:t>
      </w:r>
    </w:p>
    <w:p w14:paraId="41AB9E48" w14:textId="77777777" w:rsidR="001562FA" w:rsidRDefault="001562FA" w:rsidP="00CF1AEA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41AB9E49" w14:textId="77777777" w:rsidR="00CF1AEA" w:rsidRDefault="00CF1AEA" w:rsidP="00CF1AEA">
      <w:pPr>
        <w:pStyle w:val="Vahedeta"/>
        <w:rPr>
          <w:rFonts w:ascii="Times New Roman" w:hAnsi="Times New Roman" w:cs="Times New Roman"/>
          <w:sz w:val="24"/>
          <w:szCs w:val="24"/>
        </w:rPr>
      </w:pPr>
    </w:p>
    <w:p w14:paraId="41AB9E4B" w14:textId="36913D7B" w:rsidR="00580BB5" w:rsidRPr="007F2AF4" w:rsidRDefault="00797619" w:rsidP="00CF1AEA">
      <w:pPr>
        <w:pStyle w:val="Vahedeta"/>
        <w:rPr>
          <w:rFonts w:ascii="Times New Roman" w:eastAsia="Times New Roman" w:hAnsi="Times New Roman" w:cs="Times New Roman"/>
          <w:b/>
          <w:bCs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t-EE"/>
        </w:rPr>
        <w:t>Revisjonikomisjoni</w:t>
      </w:r>
      <w:r w:rsidR="00BD2C55">
        <w:rPr>
          <w:rFonts w:ascii="Times New Roman" w:eastAsia="Times New Roman" w:hAnsi="Times New Roman" w:cs="Times New Roman"/>
          <w:b/>
          <w:bCs/>
          <w:sz w:val="24"/>
          <w:szCs w:val="24"/>
          <w:lang w:eastAsia="et-EE"/>
        </w:rPr>
        <w:t xml:space="preserve"> </w:t>
      </w:r>
      <w:r w:rsidR="00595E2B">
        <w:rPr>
          <w:rFonts w:ascii="Times New Roman" w:eastAsia="Times New Roman" w:hAnsi="Times New Roman" w:cs="Times New Roman"/>
          <w:b/>
          <w:bCs/>
          <w:sz w:val="24"/>
          <w:szCs w:val="24"/>
          <w:lang w:eastAsia="et-EE"/>
        </w:rPr>
        <w:t>esimehe ja aseesimehe valimine</w:t>
      </w:r>
    </w:p>
    <w:p w14:paraId="41AB9E4C" w14:textId="77777777" w:rsidR="00580BB5" w:rsidRPr="00580BB5" w:rsidRDefault="00580BB5" w:rsidP="00CF1AEA">
      <w:pPr>
        <w:pStyle w:val="Vahedeta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4D" w14:textId="77777777" w:rsidR="00580BB5" w:rsidRPr="00580BB5" w:rsidRDefault="00580BB5" w:rsidP="00580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4E" w14:textId="6E92BF6D" w:rsidR="00E51707" w:rsidRDefault="006B468C" w:rsidP="00E517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Lääne-Nigula Vallavolikogu </w:t>
      </w:r>
      <w:r w:rsidR="00DF292C">
        <w:rPr>
          <w:rFonts w:ascii="Times New Roman" w:eastAsia="Times New Roman" w:hAnsi="Times New Roman" w:cs="Times New Roman"/>
          <w:sz w:val="24"/>
          <w:szCs w:val="24"/>
          <w:lang w:eastAsia="et-EE"/>
        </w:rPr>
        <w:t>1</w:t>
      </w:r>
      <w:r w:rsidR="008078CE">
        <w:rPr>
          <w:rFonts w:ascii="Times New Roman" w:eastAsia="Times New Roman" w:hAnsi="Times New Roman" w:cs="Times New Roman"/>
          <w:sz w:val="24"/>
          <w:szCs w:val="24"/>
          <w:lang w:eastAsia="et-EE"/>
        </w:rPr>
        <w:t>8</w:t>
      </w:r>
      <w:r w:rsidR="00DF292C">
        <w:rPr>
          <w:rFonts w:ascii="Times New Roman" w:eastAsia="Times New Roman" w:hAnsi="Times New Roman" w:cs="Times New Roman"/>
          <w:sz w:val="24"/>
          <w:szCs w:val="24"/>
          <w:lang w:eastAsia="et-EE"/>
        </w:rPr>
        <w:t>.1</w:t>
      </w:r>
      <w:r w:rsidR="008078CE">
        <w:rPr>
          <w:rFonts w:ascii="Times New Roman" w:eastAsia="Times New Roman" w:hAnsi="Times New Roman" w:cs="Times New Roman"/>
          <w:sz w:val="24"/>
          <w:szCs w:val="24"/>
          <w:lang w:eastAsia="et-EE"/>
        </w:rPr>
        <w:t>1</w:t>
      </w:r>
      <w:r w:rsidR="00DF292C">
        <w:rPr>
          <w:rFonts w:ascii="Times New Roman" w:eastAsia="Times New Roman" w:hAnsi="Times New Roman" w:cs="Times New Roman"/>
          <w:sz w:val="24"/>
          <w:szCs w:val="24"/>
          <w:lang w:eastAsia="et-EE"/>
        </w:rPr>
        <w:t>.202</w:t>
      </w:r>
      <w:r w:rsidR="00A6350C">
        <w:rPr>
          <w:rFonts w:ascii="Times New Roman" w:eastAsia="Times New Roman" w:hAnsi="Times New Roman" w:cs="Times New Roman"/>
          <w:sz w:val="24"/>
          <w:szCs w:val="24"/>
          <w:lang w:eastAsia="et-EE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otsusega n</w:t>
      </w:r>
      <w:r w:rsidR="00DF292C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r </w:t>
      </w:r>
      <w:r w:rsidR="0095032E">
        <w:rPr>
          <w:rFonts w:ascii="Times New Roman" w:eastAsia="Times New Roman" w:hAnsi="Times New Roman" w:cs="Times New Roman"/>
          <w:sz w:val="24"/>
          <w:szCs w:val="24"/>
          <w:lang w:eastAsia="et-EE"/>
        </w:rPr>
        <w:t>5</w:t>
      </w:r>
      <w:r w:rsidR="00D128EA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on volikogu </w:t>
      </w:r>
      <w:r w:rsidR="00E87451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revisjonikomisjoni </w:t>
      </w:r>
      <w:r w:rsidR="00D128EA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esimeheks valitud </w:t>
      </w:r>
      <w:r w:rsidR="00E87451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Neeme Suur </w:t>
      </w:r>
      <w:r w:rsidR="00D128EA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ning </w:t>
      </w:r>
      <w:r w:rsidR="00D128EA" w:rsidRPr="00D128EA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aseesimeheks </w:t>
      </w:r>
      <w:r w:rsidR="00734305">
        <w:rPr>
          <w:rFonts w:ascii="Times New Roman" w:eastAsia="Times New Roman" w:hAnsi="Times New Roman" w:cs="Times New Roman"/>
          <w:sz w:val="24"/>
          <w:szCs w:val="24"/>
          <w:lang w:eastAsia="et-EE"/>
        </w:rPr>
        <w:t>Jaanus Ratas</w:t>
      </w:r>
      <w:r w:rsidR="003B12E7" w:rsidRPr="003B12E7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. </w:t>
      </w:r>
    </w:p>
    <w:p w14:paraId="41AB9E4F" w14:textId="0FEED55C" w:rsidR="00E51707" w:rsidRDefault="00491143" w:rsidP="00E517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>Jaanus Ratas</w:t>
      </w:r>
      <w:r w:rsidR="00E51707" w:rsidRPr="00E51707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esitas </w:t>
      </w:r>
      <w:r w:rsidR="00797619">
        <w:rPr>
          <w:rFonts w:ascii="Times New Roman" w:eastAsia="Times New Roman" w:hAnsi="Times New Roman" w:cs="Times New Roman"/>
          <w:sz w:val="24"/>
          <w:szCs w:val="24"/>
          <w:lang w:eastAsia="et-EE"/>
        </w:rPr>
        <w:t>07</w:t>
      </w:r>
      <w:r w:rsidR="004A2535">
        <w:rPr>
          <w:rFonts w:ascii="Times New Roman" w:eastAsia="Times New Roman" w:hAnsi="Times New Roman" w:cs="Times New Roman"/>
          <w:sz w:val="24"/>
          <w:szCs w:val="24"/>
          <w:lang w:eastAsia="et-EE"/>
        </w:rPr>
        <w:t>.0</w:t>
      </w:r>
      <w:r w:rsidR="00797619">
        <w:rPr>
          <w:rFonts w:ascii="Times New Roman" w:eastAsia="Times New Roman" w:hAnsi="Times New Roman" w:cs="Times New Roman"/>
          <w:sz w:val="24"/>
          <w:szCs w:val="24"/>
          <w:lang w:eastAsia="et-EE"/>
        </w:rPr>
        <w:t>7</w:t>
      </w:r>
      <w:r w:rsidR="004A2535">
        <w:rPr>
          <w:rFonts w:ascii="Times New Roman" w:eastAsia="Times New Roman" w:hAnsi="Times New Roman" w:cs="Times New Roman"/>
          <w:sz w:val="24"/>
          <w:szCs w:val="24"/>
          <w:lang w:eastAsia="et-EE"/>
        </w:rPr>
        <w:t>.2025 avalduse, milles soov</w:t>
      </w:r>
      <w:r w:rsidR="00797619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is tagasi astuda volikogu liikme </w:t>
      </w:r>
      <w:r w:rsidR="003222DD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ja </w:t>
      </w:r>
      <w:r w:rsidR="003222DD" w:rsidRPr="007F2AF4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revisjonikomisjoni </w:t>
      </w:r>
      <w:r w:rsidR="007F2AF4" w:rsidRPr="007F2AF4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aseesimehe </w:t>
      </w:r>
      <w:r w:rsidR="00B0120A" w:rsidRPr="007F2AF4">
        <w:rPr>
          <w:rFonts w:ascii="Times New Roman" w:eastAsia="Times New Roman" w:hAnsi="Times New Roman" w:cs="Times New Roman"/>
          <w:sz w:val="24"/>
          <w:szCs w:val="24"/>
          <w:lang w:eastAsia="et-EE"/>
        </w:rPr>
        <w:t>kohalt</w:t>
      </w:r>
      <w:r w:rsidR="00B0120A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</w:p>
    <w:p w14:paraId="466BF740" w14:textId="48D01D72" w:rsidR="00D27410" w:rsidRDefault="00EA7BE6" w:rsidP="00E517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EA7BE6">
        <w:rPr>
          <w:rFonts w:ascii="Times New Roman" w:eastAsia="Times New Roman" w:hAnsi="Times New Roman" w:cs="Times New Roman"/>
          <w:sz w:val="24"/>
          <w:szCs w:val="24"/>
          <w:lang w:eastAsia="et-EE"/>
        </w:rPr>
        <w:t>Vastavalt kohaliku omavalitsuse korralduse seaduse</w:t>
      </w:r>
      <w:r w:rsid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(KOKS) </w:t>
      </w: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§ 48 lõikele 2 </w:t>
      </w:r>
      <w:r w:rsid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>valitakse r</w:t>
      </w:r>
      <w:r w:rsidR="004C705B" w:rsidRP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>evisjonikomisjoni esimees, aseesimees ja liikmed</w:t>
      </w:r>
      <w:r w:rsid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4C705B" w:rsidRP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volikogu liikmete hulgast. Revisjonikomisjoni esimehe ja aseesimehe valimisel kohaldatakse </w:t>
      </w:r>
      <w:r w:rsid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>KOKS</w:t>
      </w:r>
      <w:r w:rsidR="004C705B" w:rsidRP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§ 47 lõikeid 1</w:t>
      </w:r>
      <w:r w:rsidR="004C705B" w:rsidRPr="006421B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t-EE"/>
        </w:rPr>
        <w:t>1</w:t>
      </w:r>
      <w:r w:rsidR="004C705B" w:rsidRPr="004C705B">
        <w:rPr>
          <w:rFonts w:ascii="Times New Roman" w:eastAsia="Times New Roman" w:hAnsi="Times New Roman" w:cs="Times New Roman"/>
          <w:sz w:val="24"/>
          <w:szCs w:val="24"/>
          <w:lang w:eastAsia="et-EE"/>
        </w:rPr>
        <w:t>–1</w:t>
      </w:r>
      <w:r w:rsidR="004C705B" w:rsidRPr="006421B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t-EE"/>
        </w:rPr>
        <w:t>6.</w:t>
      </w:r>
    </w:p>
    <w:p w14:paraId="41AB9E50" w14:textId="74679D82" w:rsidR="00595E2B" w:rsidRDefault="006421B3" w:rsidP="00E517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KOKS </w:t>
      </w:r>
      <w:r w:rsidR="00595E2B" w:rsidRPr="00CE48CC">
        <w:rPr>
          <w:rFonts w:ascii="Times New Roman" w:eastAsia="Times New Roman" w:hAnsi="Times New Roman" w:cs="Times New Roman"/>
          <w:sz w:val="24"/>
          <w:szCs w:val="24"/>
          <w:lang w:eastAsia="et-EE"/>
        </w:rPr>
        <w:t>§ 47 lg 1</w:t>
      </w:r>
      <w:r w:rsidR="00595E2B" w:rsidRPr="00CE48C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et-EE"/>
        </w:rPr>
        <w:t xml:space="preserve">6 </w:t>
      </w:r>
      <w:r w:rsidR="003B12E7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kohaselt </w:t>
      </w:r>
      <w:r w:rsidR="00AC73E9">
        <w:rPr>
          <w:rFonts w:ascii="Times New Roman" w:eastAsia="Times New Roman" w:hAnsi="Times New Roman" w:cs="Times New Roman"/>
          <w:sz w:val="24"/>
          <w:szCs w:val="24"/>
          <w:lang w:eastAsia="et-EE"/>
        </w:rPr>
        <w:t>komisjoni esimehe tagasiastumise korral</w:t>
      </w:r>
      <w:r w:rsidR="003B12E7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</w:t>
      </w:r>
      <w:r w:rsidR="00CE48CC" w:rsidRPr="00CE48CC">
        <w:rPr>
          <w:rFonts w:ascii="Times New Roman" w:hAnsi="Times New Roman" w:cs="Times New Roman"/>
          <w:sz w:val="24"/>
          <w:szCs w:val="24"/>
        </w:rPr>
        <w:t>valitakse uuesti nii komisjoni esimees kui ka aseesimees.</w:t>
      </w:r>
      <w:r w:rsidR="00CE48CC">
        <w:t xml:space="preserve"> </w:t>
      </w:r>
      <w:r w:rsidR="00595E2B" w:rsidRPr="00595E2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Komisjoni esimees ja aseesimees valitakse üheaegselt salajasel hääletusel. </w:t>
      </w:r>
    </w:p>
    <w:p w14:paraId="41AB9E51" w14:textId="77777777" w:rsidR="00CE48CC" w:rsidRPr="00595E2B" w:rsidRDefault="00CE48CC" w:rsidP="00595E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52" w14:textId="5AA1C1D6" w:rsidR="00580BB5" w:rsidRPr="00580BB5" w:rsidRDefault="00595E2B" w:rsidP="00580B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95E2B">
        <w:rPr>
          <w:rFonts w:ascii="Times New Roman" w:eastAsia="Times New Roman" w:hAnsi="Times New Roman" w:cs="Times New Roman"/>
          <w:sz w:val="24"/>
          <w:szCs w:val="24"/>
          <w:lang w:eastAsia="et-EE"/>
        </w:rPr>
        <w:t>Võttes aluseks kohaliku omavalitsuse korralduse seaduse § 22 lg 1 p 20, § 4</w:t>
      </w:r>
      <w:r w:rsidR="000F0145">
        <w:rPr>
          <w:rFonts w:ascii="Times New Roman" w:eastAsia="Times New Roman" w:hAnsi="Times New Roman" w:cs="Times New Roman"/>
          <w:sz w:val="24"/>
          <w:szCs w:val="24"/>
          <w:lang w:eastAsia="et-EE"/>
        </w:rPr>
        <w:t>8 lg 2</w:t>
      </w:r>
      <w:r w:rsidRPr="00595E2B">
        <w:rPr>
          <w:rFonts w:ascii="Times New Roman" w:eastAsia="Times New Roman" w:hAnsi="Times New Roman" w:cs="Times New Roman"/>
          <w:sz w:val="24"/>
          <w:szCs w:val="24"/>
          <w:lang w:eastAsia="et-EE"/>
        </w:rPr>
        <w:t>, Lääne-Nigula valla põhimääruse § 16</w:t>
      </w:r>
      <w:r w:rsidR="00EC13BF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lõike 4</w:t>
      </w:r>
      <w:r w:rsidRPr="00595E2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ning arvestades salajase hääletamise tulemusi</w:t>
      </w:r>
      <w:r w:rsidR="00CE48CC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, </w:t>
      </w:r>
      <w:r w:rsidR="00580BB5" w:rsidRPr="00580BB5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Lääne-Nigula Vallavolikogu </w:t>
      </w:r>
    </w:p>
    <w:p w14:paraId="41AB9E53" w14:textId="77777777" w:rsidR="00580BB5" w:rsidRPr="00580BB5" w:rsidRDefault="00580BB5" w:rsidP="00580B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54" w14:textId="77777777" w:rsidR="00580BB5" w:rsidRPr="00580BB5" w:rsidRDefault="00580BB5" w:rsidP="00580BB5">
      <w:pPr>
        <w:tabs>
          <w:tab w:val="left" w:pos="20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80BB5">
        <w:rPr>
          <w:rFonts w:ascii="Times New Roman" w:eastAsia="Times New Roman" w:hAnsi="Times New Roman" w:cs="Times New Roman"/>
          <w:b/>
          <w:bCs/>
          <w:sz w:val="24"/>
          <w:szCs w:val="24"/>
          <w:lang w:eastAsia="et-EE"/>
        </w:rPr>
        <w:t>o t s u s t a b:</w:t>
      </w:r>
    </w:p>
    <w:p w14:paraId="41AB9E55" w14:textId="77777777" w:rsidR="00580BB5" w:rsidRPr="00580BB5" w:rsidRDefault="00580BB5" w:rsidP="00580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56" w14:textId="2A6465BE" w:rsidR="00580BB5" w:rsidRDefault="00D128EA" w:rsidP="007C462E">
      <w:pPr>
        <w:pStyle w:val="Loendilik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Lugeda </w:t>
      </w:r>
      <w:r w:rsidR="00A069D3">
        <w:rPr>
          <w:rFonts w:ascii="Times New Roman" w:eastAsia="Times New Roman" w:hAnsi="Times New Roman" w:cs="Times New Roman"/>
          <w:sz w:val="24"/>
          <w:szCs w:val="24"/>
          <w:lang w:eastAsia="et-EE"/>
        </w:rPr>
        <w:t>revisjo</w:t>
      </w:r>
      <w:r w:rsidR="00D9068A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nikomisjoni </w:t>
      </w:r>
      <w:r w:rsidR="00ED7ED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esimeheks valituks </w:t>
      </w:r>
      <w:r w:rsidR="00D9068A">
        <w:rPr>
          <w:rFonts w:ascii="Times New Roman" w:eastAsia="Times New Roman" w:hAnsi="Times New Roman" w:cs="Times New Roman"/>
          <w:sz w:val="24"/>
          <w:szCs w:val="24"/>
          <w:lang w:eastAsia="et-EE"/>
        </w:rPr>
        <w:t>…………</w:t>
      </w:r>
      <w:r w:rsidR="00ED7EDB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 ning aseesimeheks </w:t>
      </w:r>
      <w:r w:rsidR="00D9068A">
        <w:rPr>
          <w:rFonts w:ascii="Times New Roman" w:eastAsia="Times New Roman" w:hAnsi="Times New Roman" w:cs="Times New Roman"/>
          <w:sz w:val="24"/>
          <w:szCs w:val="24"/>
          <w:lang w:eastAsia="et-EE"/>
        </w:rPr>
        <w:t>………………..</w:t>
      </w:r>
      <w:r w:rsidR="0023659D">
        <w:rPr>
          <w:rFonts w:ascii="Times New Roman" w:eastAsia="Times New Roman" w:hAnsi="Times New Roman" w:cs="Times New Roman"/>
          <w:sz w:val="24"/>
          <w:szCs w:val="24"/>
          <w:lang w:eastAsia="et-EE"/>
        </w:rPr>
        <w:t>.</w:t>
      </w:r>
    </w:p>
    <w:p w14:paraId="41AB9E62" w14:textId="77777777" w:rsidR="00D128EA" w:rsidRPr="0023659D" w:rsidRDefault="00D128EA" w:rsidP="00D128E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63" w14:textId="77777777" w:rsidR="00580BB5" w:rsidRPr="0067101F" w:rsidRDefault="00580BB5" w:rsidP="0067101F">
      <w:pPr>
        <w:pStyle w:val="Loendilik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67101F">
        <w:rPr>
          <w:rFonts w:ascii="Times New Roman" w:eastAsia="Times New Roman" w:hAnsi="Times New Roman" w:cs="Times New Roman"/>
          <w:sz w:val="24"/>
          <w:szCs w:val="24"/>
          <w:lang w:eastAsia="et-EE"/>
        </w:rPr>
        <w:t xml:space="preserve">Otsus jõustub teatavakstegemisest. </w:t>
      </w:r>
    </w:p>
    <w:p w14:paraId="41AB9E64" w14:textId="77777777" w:rsidR="00580BB5" w:rsidRPr="00580BB5" w:rsidRDefault="00580BB5" w:rsidP="0067101F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6A" w14:textId="4FD795FA" w:rsidR="00580BB5" w:rsidRPr="00D9068A" w:rsidRDefault="00580BB5" w:rsidP="00E50607">
      <w:pPr>
        <w:pStyle w:val="Loendilik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  <w:r w:rsidRPr="00D9068A"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  <w:t>Käesolevat otsust on õigus vaidlustada 30 päeva jooksul, arvates päevast, millal vaiet esitama õigustatud isik otsusest teada sai või oleks pidanud teada saama, esitades vaide Lääne-Nigula Vallavolikogule haldusmenetluse seadusega vaidemenetlusele kehtestatud korras. Otsuse peale on kaebeõigusega isikul õigus esitada kaebus Tallinna Halduskohtule halduskohtumenetluse seadustiku §-s 46 sätestatud tähtaegadel ja halduskohtumenetluse seadustikus sätestatud korras.</w:t>
      </w:r>
    </w:p>
    <w:p w14:paraId="41AB9E6B" w14:textId="77777777" w:rsidR="00580BB5" w:rsidRDefault="00580BB5" w:rsidP="00580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6C" w14:textId="77777777" w:rsidR="0067101F" w:rsidRPr="00580BB5" w:rsidRDefault="0067101F" w:rsidP="00580BB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6D" w14:textId="77777777" w:rsidR="00580BB5" w:rsidRPr="00580BB5" w:rsidRDefault="00580BB5" w:rsidP="00580BB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t-EE"/>
        </w:rPr>
      </w:pPr>
    </w:p>
    <w:p w14:paraId="41AB9E6E" w14:textId="77777777" w:rsidR="00580BB5" w:rsidRPr="00580BB5" w:rsidRDefault="00580BB5" w:rsidP="00580BB5">
      <w:pPr>
        <w:tabs>
          <w:tab w:val="left" w:pos="426"/>
          <w:tab w:val="num" w:pos="709"/>
        </w:tabs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t-EE"/>
        </w:rPr>
      </w:pPr>
      <w:r w:rsidRPr="00580BB5">
        <w:rPr>
          <w:rFonts w:ascii="Times New Roman" w:eastAsia="Times New Roman" w:hAnsi="Times New Roman" w:cs="Times New Roman"/>
          <w:i/>
          <w:sz w:val="24"/>
          <w:szCs w:val="24"/>
          <w:lang w:eastAsia="et-EE"/>
        </w:rPr>
        <w:t>/allkirjastatud digitaalselt/</w:t>
      </w:r>
    </w:p>
    <w:p w14:paraId="41AB9E6F" w14:textId="77777777" w:rsidR="00580BB5" w:rsidRPr="00580BB5" w:rsidRDefault="00580BB5" w:rsidP="00580BB5">
      <w:pPr>
        <w:tabs>
          <w:tab w:val="left" w:pos="426"/>
          <w:tab w:val="num" w:pos="709"/>
        </w:tabs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</w:p>
    <w:p w14:paraId="41AB9E70" w14:textId="77777777" w:rsidR="00580BB5" w:rsidRPr="00580BB5" w:rsidRDefault="00580BB5" w:rsidP="00580BB5">
      <w:pPr>
        <w:tabs>
          <w:tab w:val="left" w:pos="426"/>
        </w:tabs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 w:rsidRPr="00580BB5">
        <w:rPr>
          <w:rFonts w:ascii="Times New Roman" w:eastAsia="Times New Roman" w:hAnsi="Times New Roman" w:cs="Times New Roman"/>
          <w:sz w:val="24"/>
          <w:szCs w:val="24"/>
          <w:lang w:eastAsia="et-EE"/>
        </w:rPr>
        <w:t>Mikk Lõhmus</w:t>
      </w:r>
    </w:p>
    <w:p w14:paraId="41AB9E71" w14:textId="77777777" w:rsidR="00580BB5" w:rsidRPr="00580BB5" w:rsidRDefault="001562FA" w:rsidP="00580BB5">
      <w:pPr>
        <w:tabs>
          <w:tab w:val="left" w:pos="426"/>
        </w:tabs>
        <w:spacing w:after="0" w:line="240" w:lineRule="auto"/>
        <w:ind w:right="850"/>
        <w:jc w:val="both"/>
        <w:rPr>
          <w:rFonts w:ascii="Times New Roman" w:eastAsia="Times New Roman" w:hAnsi="Times New Roman" w:cs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t-EE"/>
        </w:rPr>
        <w:t>v</w:t>
      </w:r>
      <w:r w:rsidR="00580BB5" w:rsidRPr="00580BB5">
        <w:rPr>
          <w:rFonts w:ascii="Times New Roman" w:eastAsia="Times New Roman" w:hAnsi="Times New Roman" w:cs="Times New Roman"/>
          <w:sz w:val="24"/>
          <w:szCs w:val="24"/>
          <w:lang w:eastAsia="et-EE"/>
        </w:rPr>
        <w:t>allavolikogu esimees</w:t>
      </w:r>
    </w:p>
    <w:sectPr w:rsidR="00580BB5" w:rsidRPr="00580BB5" w:rsidSect="00352900">
      <w:headerReference w:type="first" r:id="rId7"/>
      <w:pgSz w:w="11906" w:h="16838" w:code="9"/>
      <w:pgMar w:top="1134" w:right="851" w:bottom="851" w:left="1701" w:header="1134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6648F4" w14:textId="77777777" w:rsidR="003629D9" w:rsidRDefault="003629D9" w:rsidP="00C45BA3">
      <w:pPr>
        <w:spacing w:after="0" w:line="240" w:lineRule="auto"/>
      </w:pPr>
      <w:r>
        <w:separator/>
      </w:r>
    </w:p>
  </w:endnote>
  <w:endnote w:type="continuationSeparator" w:id="0">
    <w:p w14:paraId="4F5632A2" w14:textId="77777777" w:rsidR="003629D9" w:rsidRDefault="003629D9" w:rsidP="00C45B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64B04" w14:textId="77777777" w:rsidR="003629D9" w:rsidRDefault="003629D9" w:rsidP="00C45BA3">
      <w:pPr>
        <w:spacing w:after="0" w:line="240" w:lineRule="auto"/>
      </w:pPr>
      <w:r>
        <w:separator/>
      </w:r>
    </w:p>
  </w:footnote>
  <w:footnote w:type="continuationSeparator" w:id="0">
    <w:p w14:paraId="488BB08E" w14:textId="77777777" w:rsidR="003629D9" w:rsidRDefault="003629D9" w:rsidP="00C45B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B9E76" w14:textId="77777777" w:rsidR="00C45BA3" w:rsidRPr="00453FAE" w:rsidRDefault="00453FAE" w:rsidP="00453FAE">
    <w:r>
      <w:rPr>
        <w:noProof/>
        <w:lang w:eastAsia="et-EE"/>
      </w:rPr>
      <w:drawing>
        <wp:inline distT="0" distB="0" distL="0" distR="0" wp14:anchorId="41AB9E78" wp14:editId="41AB9E79">
          <wp:extent cx="2847975" cy="381107"/>
          <wp:effectExtent l="0" t="0" r="0" b="0"/>
          <wp:docPr id="7" name="Pilt 7" descr="Pilt, millel on kujutatud tekst, Font, logo, sümbol&#10;&#10;Kirjeldus on genereeritud automaatsel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lt 3" descr="Pilt, millel on kujutatud tekst, Font, logo, sümbol&#10;&#10;Kirjeldus on genereeritud automaatsel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9161" cy="3852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1AB9E77" w14:textId="77777777" w:rsidR="00384E7F" w:rsidRDefault="00384E7F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080F17"/>
    <w:multiLevelType w:val="multilevel"/>
    <w:tmpl w:val="94C268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596009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BB5"/>
    <w:rsid w:val="00023A54"/>
    <w:rsid w:val="000643F6"/>
    <w:rsid w:val="000D7047"/>
    <w:rsid w:val="000F0145"/>
    <w:rsid w:val="001562FA"/>
    <w:rsid w:val="00157084"/>
    <w:rsid w:val="001A0F87"/>
    <w:rsid w:val="001C21C4"/>
    <w:rsid w:val="001F7727"/>
    <w:rsid w:val="002075E6"/>
    <w:rsid w:val="0023659D"/>
    <w:rsid w:val="00237D34"/>
    <w:rsid w:val="00292659"/>
    <w:rsid w:val="002B3DDD"/>
    <w:rsid w:val="003222DD"/>
    <w:rsid w:val="0034053B"/>
    <w:rsid w:val="00352900"/>
    <w:rsid w:val="003629D9"/>
    <w:rsid w:val="00384E7F"/>
    <w:rsid w:val="00392AE3"/>
    <w:rsid w:val="003A4E73"/>
    <w:rsid w:val="003B12E7"/>
    <w:rsid w:val="003C2504"/>
    <w:rsid w:val="003E4B5A"/>
    <w:rsid w:val="003F6763"/>
    <w:rsid w:val="0043244E"/>
    <w:rsid w:val="0044580A"/>
    <w:rsid w:val="00453FAE"/>
    <w:rsid w:val="00480451"/>
    <w:rsid w:val="00484F19"/>
    <w:rsid w:val="00491143"/>
    <w:rsid w:val="004A2535"/>
    <w:rsid w:val="004C705B"/>
    <w:rsid w:val="00504AF4"/>
    <w:rsid w:val="005348B8"/>
    <w:rsid w:val="005500B9"/>
    <w:rsid w:val="00580BB5"/>
    <w:rsid w:val="00595E2B"/>
    <w:rsid w:val="005F7328"/>
    <w:rsid w:val="00601AE6"/>
    <w:rsid w:val="00607643"/>
    <w:rsid w:val="00625106"/>
    <w:rsid w:val="00636045"/>
    <w:rsid w:val="006421B3"/>
    <w:rsid w:val="006636AD"/>
    <w:rsid w:val="00666BB4"/>
    <w:rsid w:val="0067101F"/>
    <w:rsid w:val="006828D8"/>
    <w:rsid w:val="006B468C"/>
    <w:rsid w:val="006C2C21"/>
    <w:rsid w:val="006D4E80"/>
    <w:rsid w:val="006E5E21"/>
    <w:rsid w:val="006F3B07"/>
    <w:rsid w:val="00731E43"/>
    <w:rsid w:val="007335CE"/>
    <w:rsid w:val="00734305"/>
    <w:rsid w:val="007366EF"/>
    <w:rsid w:val="00797619"/>
    <w:rsid w:val="007C462E"/>
    <w:rsid w:val="007E5D9D"/>
    <w:rsid w:val="007F2AF4"/>
    <w:rsid w:val="008078CE"/>
    <w:rsid w:val="00834ACC"/>
    <w:rsid w:val="00851D0D"/>
    <w:rsid w:val="00870F7C"/>
    <w:rsid w:val="00891C88"/>
    <w:rsid w:val="008A5957"/>
    <w:rsid w:val="008F4256"/>
    <w:rsid w:val="00946EAA"/>
    <w:rsid w:val="0095032E"/>
    <w:rsid w:val="0095090D"/>
    <w:rsid w:val="0096408A"/>
    <w:rsid w:val="00966174"/>
    <w:rsid w:val="00967B11"/>
    <w:rsid w:val="00985A31"/>
    <w:rsid w:val="00992725"/>
    <w:rsid w:val="009C180B"/>
    <w:rsid w:val="009E6804"/>
    <w:rsid w:val="00A064DF"/>
    <w:rsid w:val="00A069D3"/>
    <w:rsid w:val="00A47D9A"/>
    <w:rsid w:val="00A6350C"/>
    <w:rsid w:val="00AC73E9"/>
    <w:rsid w:val="00AE4E8B"/>
    <w:rsid w:val="00AE77F2"/>
    <w:rsid w:val="00B0120A"/>
    <w:rsid w:val="00B34F7E"/>
    <w:rsid w:val="00B374AC"/>
    <w:rsid w:val="00B45303"/>
    <w:rsid w:val="00B81EB1"/>
    <w:rsid w:val="00BD2C55"/>
    <w:rsid w:val="00BF5587"/>
    <w:rsid w:val="00C33DC3"/>
    <w:rsid w:val="00C44954"/>
    <w:rsid w:val="00C45BA3"/>
    <w:rsid w:val="00C571EA"/>
    <w:rsid w:val="00C57E50"/>
    <w:rsid w:val="00C9790D"/>
    <w:rsid w:val="00CE48CC"/>
    <w:rsid w:val="00CF1AEA"/>
    <w:rsid w:val="00D128EA"/>
    <w:rsid w:val="00D1305E"/>
    <w:rsid w:val="00D27410"/>
    <w:rsid w:val="00D50857"/>
    <w:rsid w:val="00D51B47"/>
    <w:rsid w:val="00D6057C"/>
    <w:rsid w:val="00D900A3"/>
    <w:rsid w:val="00D9068A"/>
    <w:rsid w:val="00DC62BB"/>
    <w:rsid w:val="00DE26EF"/>
    <w:rsid w:val="00DF292C"/>
    <w:rsid w:val="00E32533"/>
    <w:rsid w:val="00E43B33"/>
    <w:rsid w:val="00E454CA"/>
    <w:rsid w:val="00E51707"/>
    <w:rsid w:val="00E621D4"/>
    <w:rsid w:val="00E70813"/>
    <w:rsid w:val="00E767E5"/>
    <w:rsid w:val="00E87451"/>
    <w:rsid w:val="00EA7BE6"/>
    <w:rsid w:val="00EC13BF"/>
    <w:rsid w:val="00EC5499"/>
    <w:rsid w:val="00ED7EDB"/>
    <w:rsid w:val="00EE4BC2"/>
    <w:rsid w:val="00EF164D"/>
    <w:rsid w:val="00EF7A89"/>
    <w:rsid w:val="00F03667"/>
    <w:rsid w:val="00F105DB"/>
    <w:rsid w:val="00F42740"/>
    <w:rsid w:val="00F46D99"/>
    <w:rsid w:val="00F534E8"/>
    <w:rsid w:val="00F64F31"/>
    <w:rsid w:val="00F95500"/>
    <w:rsid w:val="00FD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AB9E44"/>
  <w15:chartTrackingRefBased/>
  <w15:docId w15:val="{AD2DC1FC-D9C2-4DED-81D8-0FA02E37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C45BA3"/>
  </w:style>
  <w:style w:type="paragraph" w:styleId="Jalus">
    <w:name w:val="footer"/>
    <w:basedOn w:val="Normaallaad"/>
    <w:link w:val="JalusMrk"/>
    <w:uiPriority w:val="99"/>
    <w:unhideWhenUsed/>
    <w:rsid w:val="00C45B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C45BA3"/>
  </w:style>
  <w:style w:type="paragraph" w:styleId="Loendilik">
    <w:name w:val="List Paragraph"/>
    <w:basedOn w:val="Normaallaad"/>
    <w:uiPriority w:val="34"/>
    <w:qFormat/>
    <w:rsid w:val="00607643"/>
    <w:pPr>
      <w:ind w:left="720"/>
      <w:contextualSpacing/>
    </w:pPr>
  </w:style>
  <w:style w:type="paragraph" w:styleId="Normaallaadveeb">
    <w:name w:val="Normal (Web)"/>
    <w:basedOn w:val="Normaallaad"/>
    <w:uiPriority w:val="99"/>
    <w:unhideWhenUsed/>
    <w:rsid w:val="00CE4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styleId="Vahedeta">
    <w:name w:val="No Spacing"/>
    <w:uiPriority w:val="1"/>
    <w:qFormat/>
    <w:rsid w:val="00CF1A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2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249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>Lääne Nigula Vallavalitsus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Merilin Saska</dc:creator>
  <cp:keywords/>
  <dc:description/>
  <cp:lastModifiedBy>Kristi Sadulsepp</cp:lastModifiedBy>
  <cp:revision>15</cp:revision>
  <dcterms:created xsi:type="dcterms:W3CDTF">2025-07-30T08:10:00Z</dcterms:created>
  <dcterms:modified xsi:type="dcterms:W3CDTF">2025-08-15T09:56:00Z</dcterms:modified>
</cp:coreProperties>
</file>